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4D09B" w14:textId="77777777" w:rsidR="003C5288" w:rsidRPr="00937E8A" w:rsidRDefault="003C5288" w:rsidP="005B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907F3" w14:textId="7869A9D2" w:rsidR="00B812B8" w:rsidRPr="00937E8A" w:rsidRDefault="00B812B8" w:rsidP="005B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E8A">
        <w:rPr>
          <w:rFonts w:ascii="Times New Roman" w:hAnsi="Times New Roman" w:cs="Times New Roman"/>
          <w:b/>
          <w:bCs/>
          <w:sz w:val="24"/>
          <w:szCs w:val="24"/>
        </w:rPr>
        <w:t>“APPENDIX- IV-A</w:t>
      </w:r>
      <w:r w:rsidR="00503232" w:rsidRPr="00937E8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8D2E5E4" w14:textId="77777777" w:rsidR="00B812B8" w:rsidRPr="00937E8A" w:rsidRDefault="00B812B8" w:rsidP="005B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E8A">
        <w:rPr>
          <w:rFonts w:ascii="Times New Roman" w:hAnsi="Times New Roman" w:cs="Times New Roman"/>
          <w:sz w:val="24"/>
          <w:szCs w:val="24"/>
        </w:rPr>
        <w:t>[See proviso to rule 8 (6)]</w:t>
      </w:r>
    </w:p>
    <w:p w14:paraId="7DCA5C54" w14:textId="0C6E74F4" w:rsidR="00B812B8" w:rsidRPr="00937E8A" w:rsidRDefault="00B812B8" w:rsidP="005B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7E8A">
        <w:rPr>
          <w:rFonts w:ascii="Times New Roman" w:hAnsi="Times New Roman" w:cs="Times New Roman"/>
          <w:b/>
          <w:bCs/>
          <w:sz w:val="24"/>
          <w:szCs w:val="24"/>
          <w:u w:val="single"/>
        </w:rPr>
        <w:t>Sale notice for sale of immovable propert</w:t>
      </w:r>
      <w:r w:rsidR="007F0087" w:rsidRPr="00937E8A"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</w:p>
    <w:p w14:paraId="5744F00F" w14:textId="77777777" w:rsidR="00B812B8" w:rsidRPr="00937E8A" w:rsidRDefault="00B812B8" w:rsidP="005B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A5EDF" w14:textId="7F2C4202" w:rsidR="00B812B8" w:rsidRPr="00937E8A" w:rsidRDefault="00FC3F6C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8A">
        <w:rPr>
          <w:rFonts w:ascii="Times New Roman" w:hAnsi="Times New Roman" w:cs="Times New Roman"/>
          <w:sz w:val="24"/>
          <w:szCs w:val="24"/>
        </w:rPr>
        <w:t>E-</w:t>
      </w:r>
      <w:r w:rsidR="00B812B8" w:rsidRPr="00937E8A">
        <w:rPr>
          <w:rFonts w:ascii="Times New Roman" w:hAnsi="Times New Roman" w:cs="Times New Roman"/>
          <w:sz w:val="24"/>
          <w:szCs w:val="24"/>
        </w:rPr>
        <w:t xml:space="preserve">Auction Sale Notice for Sale of Immovable Assets under the </w:t>
      </w:r>
      <w:r w:rsidR="008401E7" w:rsidRPr="00937E8A">
        <w:rPr>
          <w:rFonts w:ascii="Times New Roman" w:hAnsi="Times New Roman" w:cs="Times New Roman"/>
          <w:sz w:val="24"/>
          <w:szCs w:val="24"/>
        </w:rPr>
        <w:t>Securitization</w:t>
      </w:r>
      <w:r w:rsidR="00B812B8" w:rsidRPr="00937E8A">
        <w:rPr>
          <w:rFonts w:ascii="Times New Roman" w:hAnsi="Times New Roman" w:cs="Times New Roman"/>
          <w:sz w:val="24"/>
          <w:szCs w:val="24"/>
        </w:rPr>
        <w:t xml:space="preserve"> and Reconstruction of Financial Assets and Enforcement of Security Interest Act, 2002 read with proviso to Rule 8 (6) of the Security Interest (Enforcement) Rules, 2002</w:t>
      </w:r>
      <w:r w:rsidR="00CD7CB9" w:rsidRPr="00937E8A">
        <w:rPr>
          <w:rFonts w:ascii="Times New Roman" w:hAnsi="Times New Roman" w:cs="Times New Roman"/>
          <w:sz w:val="24"/>
          <w:szCs w:val="24"/>
        </w:rPr>
        <w:t xml:space="preserve"> (54 of 2002)</w:t>
      </w:r>
      <w:r w:rsidR="00B812B8" w:rsidRPr="00937E8A">
        <w:rPr>
          <w:rFonts w:ascii="Times New Roman" w:hAnsi="Times New Roman" w:cs="Times New Roman"/>
          <w:sz w:val="24"/>
          <w:szCs w:val="24"/>
        </w:rPr>
        <w:t>.</w:t>
      </w:r>
    </w:p>
    <w:p w14:paraId="2AD6484F" w14:textId="77777777" w:rsidR="00B812B8" w:rsidRPr="00937E8A" w:rsidRDefault="00B812B8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0DA7C" w14:textId="6539BC1D" w:rsidR="00B812B8" w:rsidRPr="00937E8A" w:rsidRDefault="00B812B8" w:rsidP="00000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8A">
        <w:rPr>
          <w:rFonts w:ascii="Times New Roman" w:hAnsi="Times New Roman" w:cs="Times New Roman"/>
          <w:sz w:val="24"/>
          <w:szCs w:val="24"/>
        </w:rPr>
        <w:t xml:space="preserve">Notice is hereby given to the public in general and in particular to the Borrower (s) and Guarantor (s) that the below described immovable property </w:t>
      </w:r>
      <w:r w:rsidR="00D7533C" w:rsidRPr="00937E8A">
        <w:rPr>
          <w:rFonts w:ascii="Times New Roman" w:hAnsi="Times New Roman" w:cs="Times New Roman"/>
          <w:sz w:val="24"/>
          <w:szCs w:val="24"/>
        </w:rPr>
        <w:t>mortgaged</w:t>
      </w:r>
      <w:r w:rsidRPr="00937E8A">
        <w:rPr>
          <w:rFonts w:ascii="Times New Roman" w:hAnsi="Times New Roman" w:cs="Times New Roman"/>
          <w:sz w:val="24"/>
          <w:szCs w:val="24"/>
        </w:rPr>
        <w:t xml:space="preserve"> to the Secured Creditor, the physical possession of which has been taken by the </w:t>
      </w:r>
      <w:r w:rsidR="008401E7" w:rsidRPr="00937E8A">
        <w:rPr>
          <w:rFonts w:ascii="Times New Roman" w:hAnsi="Times New Roman" w:cs="Times New Roman"/>
          <w:sz w:val="24"/>
          <w:szCs w:val="24"/>
        </w:rPr>
        <w:t>Authorized</w:t>
      </w:r>
      <w:r w:rsidRPr="00937E8A">
        <w:rPr>
          <w:rFonts w:ascii="Times New Roman" w:hAnsi="Times New Roman" w:cs="Times New Roman"/>
          <w:sz w:val="24"/>
          <w:szCs w:val="24"/>
        </w:rPr>
        <w:t xml:space="preserve"> Officer of </w:t>
      </w:r>
      <w:r w:rsidR="005B1AC3" w:rsidRPr="00937E8A">
        <w:rPr>
          <w:rFonts w:ascii="Times New Roman" w:hAnsi="Times New Roman" w:cs="Times New Roman"/>
          <w:sz w:val="24"/>
          <w:szCs w:val="24"/>
        </w:rPr>
        <w:t>Adi</w:t>
      </w:r>
      <w:r w:rsidR="00D7533C" w:rsidRPr="00937E8A">
        <w:rPr>
          <w:rFonts w:ascii="Times New Roman" w:hAnsi="Times New Roman" w:cs="Times New Roman"/>
          <w:sz w:val="24"/>
          <w:szCs w:val="24"/>
        </w:rPr>
        <w:t xml:space="preserve">tya Birla Finance </w:t>
      </w:r>
      <w:proofErr w:type="gramStart"/>
      <w:r w:rsidR="00D7533C" w:rsidRPr="00937E8A">
        <w:rPr>
          <w:rFonts w:ascii="Times New Roman" w:hAnsi="Times New Roman" w:cs="Times New Roman"/>
          <w:sz w:val="24"/>
          <w:szCs w:val="24"/>
        </w:rPr>
        <w:t>Limited</w:t>
      </w:r>
      <w:r w:rsidR="005B1AC3" w:rsidRPr="00937E8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B1AC3" w:rsidRPr="00937E8A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="005B1AC3" w:rsidRPr="00937E8A">
        <w:rPr>
          <w:rFonts w:ascii="Times New Roman" w:hAnsi="Times New Roman" w:cs="Times New Roman"/>
          <w:sz w:val="24"/>
          <w:szCs w:val="24"/>
        </w:rPr>
        <w:t xml:space="preserve"> </w:t>
      </w:r>
      <w:r w:rsidRPr="00937E8A">
        <w:rPr>
          <w:rFonts w:ascii="Times New Roman" w:hAnsi="Times New Roman" w:cs="Times New Roman"/>
          <w:sz w:val="24"/>
          <w:szCs w:val="24"/>
        </w:rPr>
        <w:t>Secured Creditor, will be sold on “</w:t>
      </w:r>
      <w:r w:rsidRPr="002B5465">
        <w:rPr>
          <w:rFonts w:ascii="Times New Roman" w:hAnsi="Times New Roman" w:cs="Times New Roman"/>
          <w:b/>
          <w:sz w:val="24"/>
          <w:szCs w:val="24"/>
        </w:rPr>
        <w:t>As is where is</w:t>
      </w:r>
      <w:r w:rsidRPr="00937E8A">
        <w:rPr>
          <w:rFonts w:ascii="Times New Roman" w:hAnsi="Times New Roman" w:cs="Times New Roman"/>
          <w:sz w:val="24"/>
          <w:szCs w:val="24"/>
        </w:rPr>
        <w:t>”, “</w:t>
      </w:r>
      <w:r w:rsidRPr="002B5465">
        <w:rPr>
          <w:rFonts w:ascii="Times New Roman" w:hAnsi="Times New Roman" w:cs="Times New Roman"/>
          <w:b/>
          <w:sz w:val="24"/>
          <w:szCs w:val="24"/>
        </w:rPr>
        <w:t>As is what is</w:t>
      </w:r>
      <w:r w:rsidRPr="00937E8A">
        <w:rPr>
          <w:rFonts w:ascii="Times New Roman" w:hAnsi="Times New Roman" w:cs="Times New Roman"/>
          <w:sz w:val="24"/>
          <w:szCs w:val="24"/>
        </w:rPr>
        <w:t>”, and “</w:t>
      </w:r>
      <w:r w:rsidRPr="002B5465">
        <w:rPr>
          <w:rFonts w:ascii="Times New Roman" w:hAnsi="Times New Roman" w:cs="Times New Roman"/>
          <w:b/>
          <w:sz w:val="24"/>
          <w:szCs w:val="24"/>
        </w:rPr>
        <w:t>Whatever there is</w:t>
      </w:r>
      <w:r w:rsidRPr="00937E8A">
        <w:rPr>
          <w:rFonts w:ascii="Times New Roman" w:hAnsi="Times New Roman" w:cs="Times New Roman"/>
          <w:sz w:val="24"/>
          <w:szCs w:val="24"/>
        </w:rPr>
        <w:t>”</w:t>
      </w:r>
      <w:r w:rsidR="005B1AC3" w:rsidRPr="00937E8A">
        <w:rPr>
          <w:rFonts w:ascii="Times New Roman" w:hAnsi="Times New Roman" w:cs="Times New Roman"/>
          <w:sz w:val="24"/>
          <w:szCs w:val="24"/>
        </w:rPr>
        <w:t xml:space="preserve"> basis</w:t>
      </w:r>
      <w:r w:rsidRPr="00937E8A">
        <w:rPr>
          <w:rFonts w:ascii="Times New Roman" w:hAnsi="Times New Roman" w:cs="Times New Roman"/>
          <w:sz w:val="24"/>
          <w:szCs w:val="24"/>
        </w:rPr>
        <w:t xml:space="preserve"> on</w:t>
      </w:r>
      <w:r w:rsidR="00DD2C5E" w:rsidRPr="00937E8A">
        <w:rPr>
          <w:rFonts w:ascii="Times New Roman" w:hAnsi="Times New Roman" w:cs="Times New Roman"/>
          <w:sz w:val="24"/>
          <w:szCs w:val="24"/>
        </w:rPr>
        <w:t xml:space="preserve"> </w:t>
      </w:r>
      <w:r w:rsidR="00EA76CA">
        <w:rPr>
          <w:rFonts w:ascii="Times New Roman" w:hAnsi="Times New Roman" w:cs="Times New Roman"/>
          <w:b/>
          <w:sz w:val="24"/>
          <w:szCs w:val="24"/>
        </w:rPr>
        <w:t>0</w:t>
      </w:r>
      <w:r w:rsidR="00EC7EC2">
        <w:rPr>
          <w:rFonts w:ascii="Times New Roman" w:hAnsi="Times New Roman" w:cs="Times New Roman"/>
          <w:b/>
          <w:sz w:val="24"/>
          <w:szCs w:val="24"/>
        </w:rPr>
        <w:t>9</w:t>
      </w:r>
      <w:r w:rsidR="00EA76CA" w:rsidRPr="00EA76C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A7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BD1" w:rsidRPr="00937E8A">
        <w:rPr>
          <w:rFonts w:ascii="Times New Roman" w:hAnsi="Times New Roman" w:cs="Times New Roman"/>
          <w:b/>
          <w:sz w:val="24"/>
          <w:szCs w:val="24"/>
        </w:rPr>
        <w:t>August</w:t>
      </w:r>
      <w:r w:rsidR="00FC3F6C" w:rsidRPr="00937E8A">
        <w:rPr>
          <w:rFonts w:ascii="Times New Roman" w:hAnsi="Times New Roman" w:cs="Times New Roman"/>
          <w:b/>
          <w:sz w:val="24"/>
          <w:szCs w:val="24"/>
        </w:rPr>
        <w:t>,</w:t>
      </w:r>
      <w:r w:rsidR="00DD2C5E" w:rsidRPr="00937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F6C" w:rsidRPr="00937E8A">
        <w:rPr>
          <w:rFonts w:ascii="Times New Roman" w:hAnsi="Times New Roman" w:cs="Times New Roman"/>
          <w:b/>
          <w:sz w:val="24"/>
          <w:szCs w:val="24"/>
        </w:rPr>
        <w:t>202</w:t>
      </w:r>
      <w:r w:rsidR="00DD2C5E" w:rsidRPr="00937E8A">
        <w:rPr>
          <w:rFonts w:ascii="Times New Roman" w:hAnsi="Times New Roman" w:cs="Times New Roman"/>
          <w:b/>
          <w:sz w:val="24"/>
          <w:szCs w:val="24"/>
        </w:rPr>
        <w:t>1</w:t>
      </w:r>
      <w:r w:rsidRPr="00937E8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A76CA">
        <w:rPr>
          <w:rFonts w:ascii="Times New Roman" w:hAnsi="Times New Roman" w:cs="Times New Roman"/>
          <w:sz w:val="24"/>
          <w:szCs w:val="24"/>
        </w:rPr>
        <w:t xml:space="preserve">for recovery </w:t>
      </w:r>
      <w:r w:rsidR="00D7533C" w:rsidRPr="00EA76CA">
        <w:rPr>
          <w:rFonts w:ascii="Times New Roman" w:hAnsi="Times New Roman" w:cs="Times New Roman"/>
          <w:sz w:val="24"/>
          <w:szCs w:val="24"/>
        </w:rPr>
        <w:t>of</w:t>
      </w:r>
      <w:r w:rsidR="00D7533C" w:rsidRPr="00937E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7E8A" w:rsidRPr="00937E8A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937E8A" w:rsidRPr="00937E8A">
        <w:rPr>
          <w:rFonts w:ascii="Times New Roman" w:hAnsi="Times New Roman" w:cs="Times New Roman"/>
          <w:b/>
          <w:sz w:val="24"/>
          <w:szCs w:val="24"/>
        </w:rPr>
        <w:t>.</w:t>
      </w:r>
      <w:r w:rsidR="00937E8A" w:rsidRPr="00937E8A">
        <w:rPr>
          <w:rFonts w:ascii="Times New Roman" w:hAnsi="Times New Roman" w:cs="Times New Roman"/>
          <w:sz w:val="24"/>
          <w:szCs w:val="24"/>
        </w:rPr>
        <w:t xml:space="preserve"> </w:t>
      </w:r>
      <w:r w:rsidR="00DE2233" w:rsidRPr="00D90D23">
        <w:rPr>
          <w:rFonts w:ascii="Times New Roman" w:hAnsi="Times New Roman" w:cs="Times New Roman"/>
          <w:b/>
          <w:sz w:val="24"/>
          <w:szCs w:val="24"/>
        </w:rPr>
        <w:t>6,72</w:t>
      </w:r>
      <w:r w:rsidR="00DE2233">
        <w:rPr>
          <w:rFonts w:ascii="Times New Roman" w:hAnsi="Times New Roman" w:cs="Times New Roman"/>
          <w:b/>
          <w:sz w:val="24"/>
          <w:szCs w:val="24"/>
        </w:rPr>
        <w:t>,00</w:t>
      </w:r>
      <w:r w:rsidR="00937E8A" w:rsidRPr="00937E8A">
        <w:rPr>
          <w:rFonts w:ascii="Times New Roman" w:hAnsi="Times New Roman" w:cs="Times New Roman"/>
          <w:b/>
          <w:sz w:val="24"/>
          <w:szCs w:val="24"/>
        </w:rPr>
        <w:t>,</w:t>
      </w:r>
      <w:r w:rsidR="00DE2233">
        <w:rPr>
          <w:rFonts w:ascii="Times New Roman" w:hAnsi="Times New Roman" w:cs="Times New Roman"/>
          <w:b/>
          <w:sz w:val="24"/>
          <w:szCs w:val="24"/>
        </w:rPr>
        <w:t>000</w:t>
      </w:r>
      <w:r w:rsidR="00937E8A" w:rsidRPr="00937E8A">
        <w:rPr>
          <w:rFonts w:ascii="Times New Roman" w:hAnsi="Times New Roman" w:cs="Times New Roman"/>
          <w:b/>
          <w:sz w:val="24"/>
          <w:szCs w:val="24"/>
        </w:rPr>
        <w:t xml:space="preserve">/- (Rupees </w:t>
      </w:r>
      <w:r w:rsidR="00DE2233">
        <w:rPr>
          <w:rFonts w:ascii="Times New Roman" w:hAnsi="Times New Roman" w:cs="Times New Roman"/>
          <w:b/>
          <w:sz w:val="24"/>
          <w:szCs w:val="24"/>
        </w:rPr>
        <w:t>Six</w:t>
      </w:r>
      <w:r w:rsidR="00937E8A" w:rsidRPr="00937E8A">
        <w:rPr>
          <w:rFonts w:ascii="Times New Roman" w:hAnsi="Times New Roman" w:cs="Times New Roman"/>
          <w:b/>
          <w:sz w:val="24"/>
          <w:szCs w:val="24"/>
        </w:rPr>
        <w:t xml:space="preserve"> Crore </w:t>
      </w:r>
      <w:r w:rsidR="00DE2233">
        <w:rPr>
          <w:rFonts w:ascii="Times New Roman" w:hAnsi="Times New Roman" w:cs="Times New Roman"/>
          <w:b/>
          <w:sz w:val="24"/>
          <w:szCs w:val="24"/>
        </w:rPr>
        <w:t>Seventy Two Lakh Only) due as on 15.07.2021</w:t>
      </w:r>
      <w:r w:rsidR="00937E8A" w:rsidRPr="00937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663" w:rsidRPr="00EA76CA">
        <w:rPr>
          <w:rFonts w:ascii="Times New Roman" w:hAnsi="Times New Roman" w:cs="Times New Roman"/>
          <w:sz w:val="24"/>
          <w:szCs w:val="24"/>
        </w:rPr>
        <w:t>along with applicable interest and charges accruing on day today basis</w:t>
      </w:r>
      <w:r w:rsidR="00FC3F6C" w:rsidRPr="00937E8A">
        <w:rPr>
          <w:rFonts w:ascii="Times New Roman" w:hAnsi="Times New Roman" w:cs="Times New Roman"/>
          <w:sz w:val="24"/>
          <w:szCs w:val="24"/>
        </w:rPr>
        <w:t xml:space="preserve"> till the date of realization </w:t>
      </w:r>
      <w:r w:rsidRPr="00937E8A">
        <w:rPr>
          <w:rFonts w:ascii="Times New Roman" w:hAnsi="Times New Roman" w:cs="Times New Roman"/>
          <w:sz w:val="24"/>
          <w:szCs w:val="24"/>
        </w:rPr>
        <w:t>due</w:t>
      </w:r>
      <w:r w:rsidR="00D7533C" w:rsidRPr="00937E8A">
        <w:rPr>
          <w:rFonts w:ascii="Times New Roman" w:hAnsi="Times New Roman" w:cs="Times New Roman"/>
          <w:sz w:val="24"/>
          <w:szCs w:val="24"/>
        </w:rPr>
        <w:t xml:space="preserve"> to the Secured Creditor from</w:t>
      </w:r>
      <w:r w:rsidR="007F1103" w:rsidRPr="00937E8A">
        <w:rPr>
          <w:rFonts w:ascii="Times New Roman" w:hAnsi="Times New Roman" w:cs="Times New Roman"/>
          <w:sz w:val="24"/>
          <w:szCs w:val="24"/>
        </w:rPr>
        <w:t xml:space="preserve"> </w:t>
      </w:r>
      <w:r w:rsidR="00965010" w:rsidRPr="00937E8A">
        <w:rPr>
          <w:rFonts w:ascii="Times New Roman" w:hAnsi="Times New Roman" w:cs="Times New Roman"/>
          <w:b/>
          <w:sz w:val="24"/>
          <w:szCs w:val="24"/>
        </w:rPr>
        <w:t>Borrowers/co-Borrowers</w:t>
      </w:r>
      <w:r w:rsidR="00551E5F" w:rsidRPr="00937E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7E8A" w:rsidRPr="00937E8A">
        <w:rPr>
          <w:rFonts w:ascii="Times New Roman" w:hAnsi="Times New Roman" w:cs="Times New Roman"/>
          <w:b/>
          <w:sz w:val="24"/>
          <w:szCs w:val="24"/>
        </w:rPr>
        <w:t>Mr.</w:t>
      </w:r>
      <w:proofErr w:type="gramStart"/>
      <w:r w:rsidR="00937E8A" w:rsidRPr="00937E8A">
        <w:rPr>
          <w:rFonts w:ascii="Times New Roman" w:hAnsi="Times New Roman" w:cs="Times New Roman"/>
          <w:b/>
          <w:sz w:val="24"/>
          <w:szCs w:val="24"/>
        </w:rPr>
        <w:t>P.PonnuPandian</w:t>
      </w:r>
      <w:proofErr w:type="spellEnd"/>
      <w:proofErr w:type="gramEnd"/>
      <w:r w:rsidR="00937E8A" w:rsidRPr="00937E8A">
        <w:rPr>
          <w:rFonts w:ascii="Times New Roman" w:hAnsi="Times New Roman" w:cs="Times New Roman"/>
          <w:b/>
          <w:sz w:val="24"/>
          <w:szCs w:val="24"/>
        </w:rPr>
        <w:t>, Mrs.</w:t>
      </w:r>
      <w:r w:rsidR="00EC7E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7E8A" w:rsidRPr="00937E8A">
        <w:rPr>
          <w:rFonts w:ascii="Times New Roman" w:hAnsi="Times New Roman" w:cs="Times New Roman"/>
          <w:b/>
          <w:sz w:val="24"/>
          <w:szCs w:val="24"/>
        </w:rPr>
        <w:t>P.Prema</w:t>
      </w:r>
      <w:proofErr w:type="spellEnd"/>
      <w:r w:rsidR="00937E8A" w:rsidRPr="00937E8A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="00937E8A" w:rsidRPr="00937E8A">
        <w:rPr>
          <w:rFonts w:ascii="Times New Roman" w:hAnsi="Times New Roman" w:cs="Times New Roman"/>
          <w:b/>
          <w:sz w:val="24"/>
          <w:szCs w:val="24"/>
        </w:rPr>
        <w:t>Mr.P.Balaji</w:t>
      </w:r>
      <w:proofErr w:type="spellEnd"/>
      <w:r w:rsidR="00937E8A" w:rsidRPr="00937E8A">
        <w:rPr>
          <w:rFonts w:ascii="Times New Roman" w:hAnsi="Times New Roman" w:cs="Times New Roman"/>
          <w:sz w:val="24"/>
          <w:szCs w:val="24"/>
        </w:rPr>
        <w:t xml:space="preserve"> </w:t>
      </w:r>
      <w:r w:rsidRPr="00937E8A">
        <w:rPr>
          <w:rFonts w:ascii="Times New Roman" w:hAnsi="Times New Roman" w:cs="Times New Roman"/>
          <w:sz w:val="24"/>
          <w:szCs w:val="24"/>
        </w:rPr>
        <w:t xml:space="preserve">The reserve price will be </w:t>
      </w:r>
      <w:r w:rsidR="005B0998" w:rsidRPr="00937E8A">
        <w:rPr>
          <w:rFonts w:ascii="Times New Roman" w:hAnsi="Times New Roman" w:cs="Times New Roman"/>
          <w:b/>
          <w:sz w:val="24"/>
          <w:szCs w:val="24"/>
        </w:rPr>
        <w:t>Rs.</w:t>
      </w:r>
      <w:r w:rsidR="00F21E4E" w:rsidRPr="00937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EC2">
        <w:rPr>
          <w:rFonts w:ascii="Times New Roman" w:hAnsi="Times New Roman" w:cs="Times New Roman"/>
          <w:b/>
          <w:sz w:val="24"/>
          <w:szCs w:val="24"/>
        </w:rPr>
        <w:t>5,67</w:t>
      </w:r>
      <w:r w:rsidR="002007E0" w:rsidRPr="00937E8A">
        <w:rPr>
          <w:rFonts w:ascii="Times New Roman" w:hAnsi="Times New Roman" w:cs="Times New Roman"/>
          <w:b/>
          <w:sz w:val="24"/>
          <w:szCs w:val="24"/>
        </w:rPr>
        <w:t>,</w:t>
      </w:r>
      <w:r w:rsidR="005024B3" w:rsidRPr="00937E8A">
        <w:rPr>
          <w:rFonts w:ascii="Times New Roman" w:hAnsi="Times New Roman" w:cs="Times New Roman"/>
          <w:b/>
          <w:sz w:val="24"/>
          <w:szCs w:val="24"/>
        </w:rPr>
        <w:t>00</w:t>
      </w:r>
      <w:r w:rsidR="002007E0" w:rsidRPr="00937E8A">
        <w:rPr>
          <w:rFonts w:ascii="Times New Roman" w:hAnsi="Times New Roman" w:cs="Times New Roman"/>
          <w:b/>
          <w:sz w:val="24"/>
          <w:szCs w:val="24"/>
        </w:rPr>
        <w:t>,</w:t>
      </w:r>
      <w:r w:rsidR="005024B3" w:rsidRPr="00937E8A">
        <w:rPr>
          <w:rFonts w:ascii="Times New Roman" w:hAnsi="Times New Roman" w:cs="Times New Roman"/>
          <w:b/>
          <w:sz w:val="24"/>
          <w:szCs w:val="24"/>
        </w:rPr>
        <w:t>000</w:t>
      </w:r>
      <w:r w:rsidR="002007E0" w:rsidRPr="00937E8A">
        <w:rPr>
          <w:rFonts w:ascii="Times New Roman" w:hAnsi="Times New Roman" w:cs="Times New Roman"/>
          <w:b/>
          <w:sz w:val="24"/>
          <w:szCs w:val="24"/>
        </w:rPr>
        <w:t>/-</w:t>
      </w:r>
      <w:r w:rsidR="00551E5F" w:rsidRPr="00937E8A">
        <w:rPr>
          <w:rFonts w:ascii="Times New Roman" w:hAnsi="Times New Roman" w:cs="Times New Roman"/>
          <w:sz w:val="24"/>
          <w:szCs w:val="24"/>
        </w:rPr>
        <w:t xml:space="preserve"> </w:t>
      </w:r>
      <w:r w:rsidR="005024B3" w:rsidRPr="00937E8A">
        <w:rPr>
          <w:rFonts w:ascii="Times New Roman" w:hAnsi="Times New Roman" w:cs="Times New Roman"/>
          <w:sz w:val="24"/>
          <w:szCs w:val="24"/>
        </w:rPr>
        <w:t>(</w:t>
      </w:r>
      <w:r w:rsidR="005024B3" w:rsidRPr="00937E8A">
        <w:rPr>
          <w:rFonts w:ascii="Times New Roman" w:hAnsi="Times New Roman" w:cs="Times New Roman"/>
          <w:b/>
          <w:bCs/>
          <w:sz w:val="24"/>
          <w:szCs w:val="24"/>
        </w:rPr>
        <w:t xml:space="preserve">Rupees </w:t>
      </w:r>
      <w:r w:rsidR="00EC7EC2">
        <w:rPr>
          <w:rFonts w:ascii="Times New Roman" w:hAnsi="Times New Roman" w:cs="Times New Roman"/>
          <w:b/>
          <w:bCs/>
          <w:sz w:val="24"/>
          <w:szCs w:val="24"/>
        </w:rPr>
        <w:t>Five Crore Sixty-Seven Lakh</w:t>
      </w:r>
      <w:r w:rsidR="006F17E6" w:rsidRPr="00937E8A">
        <w:rPr>
          <w:rFonts w:ascii="Times New Roman" w:hAnsi="Times New Roman" w:cs="Times New Roman"/>
          <w:b/>
          <w:bCs/>
          <w:sz w:val="24"/>
          <w:szCs w:val="24"/>
        </w:rPr>
        <w:t xml:space="preserve"> Only)</w:t>
      </w:r>
      <w:r w:rsidR="00E30433" w:rsidRPr="00937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8A">
        <w:rPr>
          <w:rFonts w:ascii="Times New Roman" w:hAnsi="Times New Roman" w:cs="Times New Roman"/>
          <w:sz w:val="24"/>
          <w:szCs w:val="24"/>
        </w:rPr>
        <w:t xml:space="preserve">and the earnest money deposit will be </w:t>
      </w:r>
      <w:r w:rsidR="005B0998" w:rsidRPr="00937E8A">
        <w:rPr>
          <w:rFonts w:ascii="Times New Roman" w:hAnsi="Times New Roman" w:cs="Times New Roman"/>
          <w:b/>
          <w:bCs/>
          <w:sz w:val="24"/>
          <w:szCs w:val="24"/>
        </w:rPr>
        <w:t>Rs.</w:t>
      </w:r>
      <w:r w:rsidR="00551E5F" w:rsidRPr="00937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EC2">
        <w:rPr>
          <w:rFonts w:ascii="Times New Roman" w:hAnsi="Times New Roman" w:cs="Times New Roman"/>
          <w:b/>
          <w:bCs/>
          <w:sz w:val="24"/>
          <w:szCs w:val="24"/>
        </w:rPr>
        <w:t>56,7</w:t>
      </w:r>
      <w:r w:rsidR="00551E5F" w:rsidRPr="00937E8A">
        <w:rPr>
          <w:rFonts w:ascii="Times New Roman" w:hAnsi="Times New Roman" w:cs="Times New Roman"/>
          <w:b/>
          <w:bCs/>
          <w:sz w:val="24"/>
          <w:szCs w:val="24"/>
        </w:rPr>
        <w:t>0,</w:t>
      </w:r>
      <w:r w:rsidR="005B0998" w:rsidRPr="00937E8A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236250" w:rsidRPr="00937E8A">
        <w:rPr>
          <w:rFonts w:ascii="Times New Roman" w:hAnsi="Times New Roman" w:cs="Times New Roman"/>
          <w:b/>
          <w:bCs/>
          <w:sz w:val="24"/>
          <w:szCs w:val="24"/>
        </w:rPr>
        <w:t>/-</w:t>
      </w:r>
      <w:r w:rsidR="00551E5F" w:rsidRPr="00937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4BAF" w:rsidRPr="00937E8A">
        <w:rPr>
          <w:rFonts w:ascii="Times New Roman" w:hAnsi="Times New Roman" w:cs="Times New Roman"/>
          <w:b/>
          <w:bCs/>
          <w:sz w:val="24"/>
          <w:szCs w:val="24"/>
        </w:rPr>
        <w:t xml:space="preserve">(Rupees </w:t>
      </w:r>
      <w:r w:rsidR="00EC7EC2">
        <w:rPr>
          <w:rFonts w:ascii="Times New Roman" w:hAnsi="Times New Roman" w:cs="Times New Roman"/>
          <w:b/>
          <w:bCs/>
          <w:sz w:val="24"/>
          <w:szCs w:val="24"/>
        </w:rPr>
        <w:t xml:space="preserve">Fifty-Six </w:t>
      </w:r>
      <w:r w:rsidR="00236250" w:rsidRPr="00937E8A">
        <w:rPr>
          <w:rFonts w:ascii="Times New Roman" w:hAnsi="Times New Roman" w:cs="Times New Roman"/>
          <w:b/>
          <w:bCs/>
          <w:sz w:val="24"/>
          <w:szCs w:val="24"/>
        </w:rPr>
        <w:t>Lakh</w:t>
      </w:r>
      <w:r w:rsidR="00551E5F" w:rsidRPr="00937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EC2">
        <w:rPr>
          <w:rFonts w:ascii="Times New Roman" w:hAnsi="Times New Roman" w:cs="Times New Roman"/>
          <w:b/>
          <w:bCs/>
          <w:sz w:val="24"/>
          <w:szCs w:val="24"/>
        </w:rPr>
        <w:t>and Seventy</w:t>
      </w:r>
      <w:r w:rsidR="00236250" w:rsidRPr="00937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1F7" w:rsidRPr="00937E8A">
        <w:rPr>
          <w:rFonts w:ascii="Times New Roman" w:hAnsi="Times New Roman" w:cs="Times New Roman"/>
          <w:b/>
          <w:bCs/>
          <w:sz w:val="24"/>
          <w:szCs w:val="24"/>
        </w:rPr>
        <w:t xml:space="preserve">Thousand </w:t>
      </w:r>
      <w:r w:rsidR="002007E0" w:rsidRPr="00937E8A">
        <w:rPr>
          <w:rFonts w:ascii="Times New Roman" w:hAnsi="Times New Roman" w:cs="Times New Roman"/>
          <w:b/>
          <w:bCs/>
          <w:sz w:val="24"/>
          <w:szCs w:val="24"/>
        </w:rPr>
        <w:t>Only</w:t>
      </w:r>
      <w:r w:rsidR="00D14BAF" w:rsidRPr="00937E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03232" w:rsidRPr="00937E8A">
        <w:rPr>
          <w:rFonts w:ascii="Times New Roman" w:hAnsi="Times New Roman" w:cs="Times New Roman"/>
          <w:sz w:val="24"/>
          <w:szCs w:val="24"/>
        </w:rPr>
        <w:t>.</w:t>
      </w:r>
    </w:p>
    <w:p w14:paraId="2AEAB472" w14:textId="77777777" w:rsidR="00B812B8" w:rsidRPr="00937E8A" w:rsidRDefault="00B812B8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93463" w14:textId="256C9663" w:rsidR="00B812B8" w:rsidRPr="00937E8A" w:rsidRDefault="00182CE0" w:rsidP="001C1A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7E8A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B812B8" w:rsidRPr="00937E8A">
        <w:rPr>
          <w:rFonts w:ascii="Times New Roman" w:hAnsi="Times New Roman" w:cs="Times New Roman"/>
          <w:b/>
          <w:sz w:val="24"/>
          <w:szCs w:val="24"/>
          <w:u w:val="single"/>
        </w:rPr>
        <w:t>escription of the immovable property</w:t>
      </w:r>
      <w:r w:rsidR="00503232" w:rsidRPr="00937E8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6FB6B92" w14:textId="77777777" w:rsidR="007F1103" w:rsidRPr="00937E8A" w:rsidRDefault="007F1103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F4841" w14:textId="77777777" w:rsidR="00937E8A" w:rsidRPr="00937E8A" w:rsidRDefault="00937E8A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 w:rsidRPr="00937E8A">
        <w:rPr>
          <w:rFonts w:ascii="Times New Roman" w:hAnsi="Times New Roman"/>
          <w:sz w:val="24"/>
          <w:szCs w:val="24"/>
        </w:rPr>
        <w:t xml:space="preserve">ALL THAT PIECE AND PARCEL OF the property situated at Coimbatore Registration District, Coimbatore Joint I Sub Registration District, Coimbatore South Taluk, Coimbatore Town, T.S Ward No: B(2), Block 19, Ad Measuring an extent of 7238.3/4 </w:t>
      </w:r>
      <w:proofErr w:type="spellStart"/>
      <w:r w:rsidRPr="00937E8A">
        <w:rPr>
          <w:rFonts w:ascii="Times New Roman" w:hAnsi="Times New Roman"/>
          <w:sz w:val="24"/>
          <w:szCs w:val="24"/>
        </w:rPr>
        <w:t>Sq</w:t>
      </w:r>
      <w:proofErr w:type="spellEnd"/>
      <w:r w:rsidRPr="00937E8A">
        <w:rPr>
          <w:rFonts w:ascii="Times New Roman" w:hAnsi="Times New Roman"/>
          <w:sz w:val="24"/>
          <w:szCs w:val="24"/>
        </w:rPr>
        <w:t xml:space="preserve"> Ft or 672.496 Sq. </w:t>
      </w:r>
      <w:proofErr w:type="spellStart"/>
      <w:r w:rsidRPr="00937E8A">
        <w:rPr>
          <w:rFonts w:ascii="Times New Roman" w:hAnsi="Times New Roman"/>
          <w:sz w:val="24"/>
          <w:szCs w:val="24"/>
        </w:rPr>
        <w:t>Mtrs</w:t>
      </w:r>
      <w:proofErr w:type="spellEnd"/>
      <w:r w:rsidRPr="00937E8A">
        <w:rPr>
          <w:rFonts w:ascii="Times New Roman" w:hAnsi="Times New Roman"/>
          <w:sz w:val="24"/>
          <w:szCs w:val="24"/>
        </w:rPr>
        <w:t xml:space="preserve"> (or) 16Cents &amp; 269 </w:t>
      </w:r>
      <w:proofErr w:type="spellStart"/>
      <w:r w:rsidRPr="00937E8A">
        <w:rPr>
          <w:rFonts w:ascii="Times New Roman" w:hAnsi="Times New Roman"/>
          <w:sz w:val="24"/>
          <w:szCs w:val="24"/>
        </w:rPr>
        <w:t>Sq.Ft</w:t>
      </w:r>
      <w:proofErr w:type="spellEnd"/>
      <w:r w:rsidRPr="00937E8A">
        <w:rPr>
          <w:rFonts w:ascii="Times New Roman" w:hAnsi="Times New Roman"/>
          <w:sz w:val="24"/>
          <w:szCs w:val="24"/>
        </w:rPr>
        <w:t xml:space="preserve"> of the Land and R.C.C. Buildings Constructed thereon bearing Old T.S </w:t>
      </w:r>
      <w:proofErr w:type="spellStart"/>
      <w:r w:rsidRPr="00937E8A">
        <w:rPr>
          <w:rFonts w:ascii="Times New Roman" w:hAnsi="Times New Roman"/>
          <w:sz w:val="24"/>
          <w:szCs w:val="24"/>
        </w:rPr>
        <w:t>No.s</w:t>
      </w:r>
      <w:proofErr w:type="spellEnd"/>
      <w:r w:rsidRPr="00937E8A">
        <w:rPr>
          <w:rFonts w:ascii="Times New Roman" w:hAnsi="Times New Roman"/>
          <w:sz w:val="24"/>
          <w:szCs w:val="24"/>
        </w:rPr>
        <w:t xml:space="preserve"> 1052,1053,1054,”East – West Raja Street –Northern Row” and North –South Ismail </w:t>
      </w:r>
      <w:proofErr w:type="spellStart"/>
      <w:r w:rsidRPr="00937E8A">
        <w:rPr>
          <w:rFonts w:ascii="Times New Roman" w:hAnsi="Times New Roman"/>
          <w:sz w:val="24"/>
          <w:szCs w:val="24"/>
        </w:rPr>
        <w:t>Rawthar</w:t>
      </w:r>
      <w:proofErr w:type="spellEnd"/>
      <w:r w:rsidRPr="00937E8A">
        <w:rPr>
          <w:rFonts w:ascii="Times New Roman" w:hAnsi="Times New Roman"/>
          <w:sz w:val="24"/>
          <w:szCs w:val="24"/>
        </w:rPr>
        <w:t xml:space="preserve"> Street – Western Row” , In this the property Situated within the following boundaries and measurements. The Property as per Present Sub-Division Situated in T.S.No.1052/1 to 1052/9,1053/1 to 1053/5 and 1054/1 to 1054/2 </w:t>
      </w:r>
    </w:p>
    <w:p w14:paraId="45E3C3A6" w14:textId="77777777" w:rsidR="00937E8A" w:rsidRPr="00937E8A" w:rsidRDefault="00937E8A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</w:p>
    <w:p w14:paraId="4DD58F92" w14:textId="77777777" w:rsidR="00937E8A" w:rsidRPr="00937E8A" w:rsidRDefault="00937E8A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 w:rsidRPr="00937E8A">
        <w:rPr>
          <w:rFonts w:ascii="Times New Roman" w:hAnsi="Times New Roman"/>
          <w:sz w:val="24"/>
          <w:szCs w:val="24"/>
        </w:rPr>
        <w:t>Door Nos.942,942A,943,944,945,946,947,948,949,950,951,952,953,954,955 &amp; 956, Raja Street, Coimbatore.</w:t>
      </w:r>
    </w:p>
    <w:p w14:paraId="14F1ACD5" w14:textId="77777777" w:rsidR="00937E8A" w:rsidRPr="00937E8A" w:rsidRDefault="00937E8A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 w:rsidRPr="00937E8A">
        <w:rPr>
          <w:rFonts w:ascii="Times New Roman" w:hAnsi="Times New Roman"/>
          <w:sz w:val="24"/>
          <w:szCs w:val="24"/>
        </w:rPr>
        <w:t xml:space="preserve">as or thereabouts on the (“Property”).  </w:t>
      </w:r>
    </w:p>
    <w:p w14:paraId="16802439" w14:textId="77777777" w:rsidR="00937E8A" w:rsidRPr="00937E8A" w:rsidRDefault="00937E8A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</w:p>
    <w:p w14:paraId="4CFA6510" w14:textId="77777777" w:rsidR="00937E8A" w:rsidRPr="00937E8A" w:rsidRDefault="00937E8A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 w:rsidRPr="00937E8A">
        <w:rPr>
          <w:rFonts w:ascii="Times New Roman" w:hAnsi="Times New Roman"/>
          <w:sz w:val="24"/>
          <w:szCs w:val="24"/>
        </w:rPr>
        <w:t>Bounded:</w:t>
      </w:r>
    </w:p>
    <w:p w14:paraId="3D040628" w14:textId="77777777" w:rsidR="00937E8A" w:rsidRPr="00937E8A" w:rsidRDefault="00937E8A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 w:rsidRPr="00937E8A">
        <w:rPr>
          <w:rFonts w:ascii="Times New Roman" w:hAnsi="Times New Roman"/>
          <w:sz w:val="24"/>
          <w:szCs w:val="24"/>
        </w:rPr>
        <w:t xml:space="preserve">North of </w:t>
      </w:r>
      <w:r w:rsidRPr="00937E8A">
        <w:rPr>
          <w:rFonts w:ascii="Times New Roman" w:hAnsi="Times New Roman"/>
          <w:sz w:val="24"/>
          <w:szCs w:val="24"/>
        </w:rPr>
        <w:tab/>
        <w:t>– East - West Raja Street,</w:t>
      </w:r>
    </w:p>
    <w:p w14:paraId="5E6D0339" w14:textId="77777777" w:rsidR="00937E8A" w:rsidRPr="00937E8A" w:rsidRDefault="00937E8A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 w:rsidRPr="00937E8A">
        <w:rPr>
          <w:rFonts w:ascii="Times New Roman" w:hAnsi="Times New Roman"/>
          <w:sz w:val="24"/>
          <w:szCs w:val="24"/>
        </w:rPr>
        <w:t xml:space="preserve">East of </w:t>
      </w:r>
      <w:r w:rsidRPr="00937E8A">
        <w:rPr>
          <w:rFonts w:ascii="Times New Roman" w:hAnsi="Times New Roman"/>
          <w:sz w:val="24"/>
          <w:szCs w:val="24"/>
        </w:rPr>
        <w:tab/>
        <w:t>– Educational office Building Complex,</w:t>
      </w:r>
    </w:p>
    <w:p w14:paraId="1721819E" w14:textId="77777777" w:rsidR="00937E8A" w:rsidRPr="00937E8A" w:rsidRDefault="00937E8A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 w:rsidRPr="00937E8A">
        <w:rPr>
          <w:rFonts w:ascii="Times New Roman" w:hAnsi="Times New Roman"/>
          <w:sz w:val="24"/>
          <w:szCs w:val="24"/>
        </w:rPr>
        <w:t xml:space="preserve">South of </w:t>
      </w:r>
      <w:r w:rsidRPr="00937E8A">
        <w:rPr>
          <w:rFonts w:ascii="Times New Roman" w:hAnsi="Times New Roman"/>
          <w:sz w:val="24"/>
          <w:szCs w:val="24"/>
        </w:rPr>
        <w:tab/>
        <w:t>– Educational office Building Complex,</w:t>
      </w:r>
    </w:p>
    <w:p w14:paraId="7B76510D" w14:textId="77777777" w:rsidR="00937E8A" w:rsidRPr="00937E8A" w:rsidRDefault="00937E8A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 w:rsidRPr="00937E8A">
        <w:rPr>
          <w:rFonts w:ascii="Times New Roman" w:hAnsi="Times New Roman"/>
          <w:sz w:val="24"/>
          <w:szCs w:val="24"/>
        </w:rPr>
        <w:t xml:space="preserve">West of </w:t>
      </w:r>
      <w:r w:rsidRPr="00937E8A">
        <w:rPr>
          <w:rFonts w:ascii="Times New Roman" w:hAnsi="Times New Roman"/>
          <w:sz w:val="24"/>
          <w:szCs w:val="24"/>
        </w:rPr>
        <w:tab/>
        <w:t xml:space="preserve">– North- South Ismail </w:t>
      </w:r>
      <w:proofErr w:type="spellStart"/>
      <w:r w:rsidRPr="00937E8A">
        <w:rPr>
          <w:rFonts w:ascii="Times New Roman" w:hAnsi="Times New Roman"/>
          <w:sz w:val="24"/>
          <w:szCs w:val="24"/>
        </w:rPr>
        <w:t>Rawther</w:t>
      </w:r>
      <w:proofErr w:type="spellEnd"/>
      <w:r w:rsidRPr="00937E8A">
        <w:rPr>
          <w:rFonts w:ascii="Times New Roman" w:hAnsi="Times New Roman"/>
          <w:sz w:val="24"/>
          <w:szCs w:val="24"/>
        </w:rPr>
        <w:t xml:space="preserve"> Street, </w:t>
      </w:r>
    </w:p>
    <w:p w14:paraId="05106AF1" w14:textId="77777777" w:rsidR="00937E8A" w:rsidRPr="00937E8A" w:rsidRDefault="00937E8A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</w:p>
    <w:p w14:paraId="64455514" w14:textId="77777777" w:rsidR="00EC7EC2" w:rsidRDefault="00EC7EC2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</w:p>
    <w:p w14:paraId="6BC9649F" w14:textId="52DDDF45" w:rsidR="00937E8A" w:rsidRPr="00937E8A" w:rsidRDefault="00937E8A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 w:rsidRPr="00937E8A">
        <w:rPr>
          <w:rFonts w:ascii="Times New Roman" w:hAnsi="Times New Roman"/>
          <w:sz w:val="24"/>
          <w:szCs w:val="24"/>
        </w:rPr>
        <w:t>In this Middle,</w:t>
      </w:r>
    </w:p>
    <w:p w14:paraId="282624D2" w14:textId="77777777" w:rsidR="00937E8A" w:rsidRPr="00937E8A" w:rsidRDefault="00937E8A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 w:rsidRPr="00937E8A">
        <w:rPr>
          <w:rFonts w:ascii="Times New Roman" w:hAnsi="Times New Roman"/>
          <w:sz w:val="24"/>
          <w:szCs w:val="24"/>
        </w:rPr>
        <w:lastRenderedPageBreak/>
        <w:t>East – West on the Northern Side</w:t>
      </w:r>
      <w:r w:rsidRPr="00937E8A">
        <w:rPr>
          <w:rFonts w:ascii="Times New Roman" w:hAnsi="Times New Roman"/>
          <w:sz w:val="24"/>
          <w:szCs w:val="24"/>
        </w:rPr>
        <w:tab/>
        <w:t>– 075 Feet (35’ + 30’ +10)</w:t>
      </w:r>
    </w:p>
    <w:p w14:paraId="5A5F45E8" w14:textId="77777777" w:rsidR="00937E8A" w:rsidRPr="00937E8A" w:rsidRDefault="00937E8A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 w:rsidRPr="00937E8A">
        <w:rPr>
          <w:rFonts w:ascii="Times New Roman" w:hAnsi="Times New Roman"/>
          <w:sz w:val="24"/>
          <w:szCs w:val="24"/>
        </w:rPr>
        <w:t>East – West on the South Side</w:t>
      </w:r>
      <w:r w:rsidRPr="00937E8A">
        <w:rPr>
          <w:rFonts w:ascii="Times New Roman" w:hAnsi="Times New Roman"/>
          <w:sz w:val="24"/>
          <w:szCs w:val="24"/>
        </w:rPr>
        <w:tab/>
        <w:t xml:space="preserve">–110 Feet (44’ +8’ +32” +26)  </w:t>
      </w:r>
    </w:p>
    <w:p w14:paraId="1409C946" w14:textId="77777777" w:rsidR="00937E8A" w:rsidRPr="00937E8A" w:rsidRDefault="00937E8A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 w:rsidRPr="00937E8A">
        <w:rPr>
          <w:rFonts w:ascii="Times New Roman" w:hAnsi="Times New Roman"/>
          <w:sz w:val="24"/>
          <w:szCs w:val="24"/>
        </w:rPr>
        <w:t>South – North on the East Side</w:t>
      </w:r>
      <w:r w:rsidRPr="00937E8A">
        <w:rPr>
          <w:rFonts w:ascii="Times New Roman" w:hAnsi="Times New Roman"/>
          <w:sz w:val="24"/>
          <w:szCs w:val="24"/>
        </w:rPr>
        <w:tab/>
        <w:t>–096 Feet (23’ + 73’)</w:t>
      </w:r>
    </w:p>
    <w:p w14:paraId="411B4DFB" w14:textId="4ADD6E40" w:rsidR="00A2169E" w:rsidRPr="00937E8A" w:rsidRDefault="00937E8A" w:rsidP="00937E8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 w:rsidRPr="00937E8A">
        <w:rPr>
          <w:rFonts w:ascii="Times New Roman" w:hAnsi="Times New Roman"/>
          <w:sz w:val="24"/>
          <w:szCs w:val="24"/>
        </w:rPr>
        <w:t xml:space="preserve">South – North </w:t>
      </w:r>
      <w:r w:rsidR="006D4CE3">
        <w:rPr>
          <w:rFonts w:ascii="Times New Roman" w:hAnsi="Times New Roman"/>
          <w:sz w:val="24"/>
          <w:szCs w:val="24"/>
        </w:rPr>
        <w:t xml:space="preserve">on the Western Side </w:t>
      </w:r>
      <w:r w:rsidR="006D4CE3">
        <w:rPr>
          <w:rFonts w:ascii="Times New Roman" w:hAnsi="Times New Roman"/>
          <w:sz w:val="24"/>
          <w:szCs w:val="24"/>
        </w:rPr>
        <w:tab/>
        <w:t>– 057 Feet</w:t>
      </w:r>
    </w:p>
    <w:p w14:paraId="0AF4DAEE" w14:textId="77777777" w:rsidR="005B5132" w:rsidRPr="00937E8A" w:rsidRDefault="005B5132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E352B" w14:textId="2D178F06" w:rsidR="00B812B8" w:rsidRPr="00937E8A" w:rsidRDefault="00B812B8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8A">
        <w:rPr>
          <w:rFonts w:ascii="Times New Roman" w:hAnsi="Times New Roman" w:cs="Times New Roman"/>
          <w:sz w:val="24"/>
          <w:szCs w:val="24"/>
        </w:rPr>
        <w:t>For detailed terms and conditions of the sale, please refer to the link provided in Secured Creditor’s web</w:t>
      </w:r>
      <w:r w:rsidR="0003308B" w:rsidRPr="00937E8A">
        <w:rPr>
          <w:rFonts w:ascii="Times New Roman" w:hAnsi="Times New Roman" w:cs="Times New Roman"/>
          <w:sz w:val="24"/>
          <w:szCs w:val="24"/>
        </w:rPr>
        <w:t xml:space="preserve">site i.e. </w:t>
      </w:r>
      <w:hyperlink r:id="rId4" w:history="1">
        <w:r w:rsidR="00D3677B" w:rsidRPr="00937E8A">
          <w:rPr>
            <w:rStyle w:val="Hyperlink"/>
            <w:rFonts w:ascii="Times New Roman" w:hAnsi="Times New Roman" w:cs="Times New Roman"/>
            <w:sz w:val="24"/>
            <w:szCs w:val="24"/>
          </w:rPr>
          <w:t>www.adityabirlafinance.com</w:t>
        </w:r>
      </w:hyperlink>
      <w:r w:rsidR="005B1AC3" w:rsidRPr="00937E8A">
        <w:rPr>
          <w:rFonts w:ascii="Times New Roman" w:hAnsi="Times New Roman" w:cs="Times New Roman"/>
          <w:sz w:val="24"/>
          <w:szCs w:val="24"/>
        </w:rPr>
        <w:t xml:space="preserve"> </w:t>
      </w:r>
      <w:r w:rsidR="005D47AB" w:rsidRPr="00937E8A">
        <w:rPr>
          <w:rFonts w:ascii="Times New Roman" w:hAnsi="Times New Roman" w:cs="Times New Roman"/>
          <w:sz w:val="24"/>
          <w:szCs w:val="24"/>
        </w:rPr>
        <w:t xml:space="preserve">or </w:t>
      </w:r>
      <w:hyperlink r:id="rId5" w:history="1">
        <w:r w:rsidR="005D47AB" w:rsidRPr="00937E8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https://sarfaesi.auctiontiger.net</w:t>
        </w:r>
      </w:hyperlink>
    </w:p>
    <w:p w14:paraId="775A9766" w14:textId="77777777" w:rsidR="00B812B8" w:rsidRPr="00937E8A" w:rsidRDefault="00B812B8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F09BB" w14:textId="21EAFBDD" w:rsidR="00B812B8" w:rsidRPr="00937E8A" w:rsidRDefault="00B812B8" w:rsidP="00142F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8A">
        <w:rPr>
          <w:rFonts w:ascii="Times New Roman" w:hAnsi="Times New Roman" w:cs="Times New Roman"/>
          <w:sz w:val="24"/>
          <w:szCs w:val="24"/>
        </w:rPr>
        <w:t>Date:</w:t>
      </w:r>
      <w:r w:rsidR="00584420" w:rsidRPr="00937E8A">
        <w:rPr>
          <w:rFonts w:ascii="Times New Roman" w:hAnsi="Times New Roman" w:cs="Times New Roman"/>
          <w:sz w:val="24"/>
          <w:szCs w:val="24"/>
        </w:rPr>
        <w:t xml:space="preserve"> </w:t>
      </w:r>
      <w:r w:rsidR="0012183C">
        <w:rPr>
          <w:rFonts w:ascii="Times New Roman" w:hAnsi="Times New Roman" w:cs="Times New Roman"/>
          <w:sz w:val="24"/>
          <w:szCs w:val="24"/>
        </w:rPr>
        <w:t>2</w:t>
      </w:r>
      <w:r w:rsidR="002B24B8">
        <w:rPr>
          <w:rFonts w:ascii="Times New Roman" w:hAnsi="Times New Roman" w:cs="Times New Roman"/>
          <w:sz w:val="24"/>
          <w:szCs w:val="24"/>
        </w:rPr>
        <w:t>3</w:t>
      </w:r>
      <w:r w:rsidR="005D47AB" w:rsidRPr="00937E8A">
        <w:rPr>
          <w:rFonts w:ascii="Times New Roman" w:hAnsi="Times New Roman" w:cs="Times New Roman"/>
          <w:sz w:val="24"/>
          <w:szCs w:val="24"/>
        </w:rPr>
        <w:t>.</w:t>
      </w:r>
      <w:r w:rsidR="00937E8A">
        <w:rPr>
          <w:rFonts w:ascii="Times New Roman" w:hAnsi="Times New Roman" w:cs="Times New Roman"/>
          <w:sz w:val="24"/>
          <w:szCs w:val="24"/>
        </w:rPr>
        <w:t>07</w:t>
      </w:r>
      <w:r w:rsidR="005D47AB" w:rsidRPr="00937E8A">
        <w:rPr>
          <w:rFonts w:ascii="Times New Roman" w:hAnsi="Times New Roman" w:cs="Times New Roman"/>
          <w:sz w:val="24"/>
          <w:szCs w:val="24"/>
        </w:rPr>
        <w:t>.</w:t>
      </w:r>
      <w:r w:rsidR="00503232" w:rsidRPr="00937E8A">
        <w:rPr>
          <w:rFonts w:ascii="Times New Roman" w:hAnsi="Times New Roman" w:cs="Times New Roman"/>
          <w:sz w:val="24"/>
          <w:szCs w:val="24"/>
        </w:rPr>
        <w:t>202</w:t>
      </w:r>
      <w:r w:rsidR="006651F7" w:rsidRPr="00937E8A">
        <w:rPr>
          <w:rFonts w:ascii="Times New Roman" w:hAnsi="Times New Roman" w:cs="Times New Roman"/>
          <w:sz w:val="24"/>
          <w:szCs w:val="24"/>
        </w:rPr>
        <w:t>1</w:t>
      </w:r>
      <w:r w:rsidR="00142FB6" w:rsidRPr="00937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Aditya Birla Finance Limited</w:t>
      </w:r>
    </w:p>
    <w:p w14:paraId="4B307D3A" w14:textId="405D343A" w:rsidR="00142FB6" w:rsidRDefault="00142FB6" w:rsidP="00142F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E7CF1" w14:textId="6F7BE2CB" w:rsidR="0081659F" w:rsidRPr="00937E8A" w:rsidRDefault="0081659F" w:rsidP="00142F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C9F629" w14:textId="7DEBB5CA" w:rsidR="0003308B" w:rsidRPr="00937E8A" w:rsidRDefault="00D87480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8A">
        <w:rPr>
          <w:rFonts w:ascii="Times New Roman" w:hAnsi="Times New Roman" w:cs="Times New Roman"/>
          <w:sz w:val="24"/>
          <w:szCs w:val="24"/>
        </w:rPr>
        <w:t>Place: C</w:t>
      </w:r>
      <w:r w:rsidR="00A51556">
        <w:rPr>
          <w:rFonts w:ascii="Times New Roman" w:hAnsi="Times New Roman" w:cs="Times New Roman"/>
          <w:sz w:val="24"/>
          <w:szCs w:val="24"/>
        </w:rPr>
        <w:t>oimbatore</w:t>
      </w:r>
      <w:r w:rsidR="00142FB6" w:rsidRPr="00937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Authorized Officer</w:t>
      </w:r>
      <w:r w:rsidR="00B812B8" w:rsidRPr="00937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42FB6" w:rsidRPr="00937E8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F408A27" w14:textId="77777777" w:rsidR="000D3441" w:rsidRPr="00937E8A" w:rsidRDefault="000D3441" w:rsidP="00D00E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D7422" w14:textId="3578D6A2" w:rsidR="00D373BC" w:rsidRPr="00937E8A" w:rsidRDefault="0012183C" w:rsidP="00D00E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83C">
        <w:rPr>
          <w:rFonts w:ascii="Times New Roman" w:hAnsi="Times New Roman" w:cs="Times New Roman"/>
          <w:sz w:val="24"/>
          <w:szCs w:val="24"/>
        </w:rPr>
        <w:t xml:space="preserve">Address for Correspondence: Sai </w:t>
      </w:r>
      <w:proofErr w:type="spellStart"/>
      <w:r w:rsidRPr="0012183C">
        <w:rPr>
          <w:rFonts w:ascii="Times New Roman" w:hAnsi="Times New Roman" w:cs="Times New Roman"/>
          <w:sz w:val="24"/>
          <w:szCs w:val="24"/>
        </w:rPr>
        <w:t>Sadhan</w:t>
      </w:r>
      <w:proofErr w:type="spellEnd"/>
      <w:r w:rsidRPr="0012183C">
        <w:rPr>
          <w:rFonts w:ascii="Times New Roman" w:hAnsi="Times New Roman" w:cs="Times New Roman"/>
          <w:sz w:val="24"/>
          <w:szCs w:val="24"/>
        </w:rPr>
        <w:t xml:space="preserve">, Ground Floor, TS 125 (North Phase), SIDCO Estate, </w:t>
      </w:r>
      <w:proofErr w:type="spellStart"/>
      <w:r w:rsidRPr="0012183C">
        <w:rPr>
          <w:rFonts w:ascii="Times New Roman" w:hAnsi="Times New Roman" w:cs="Times New Roman"/>
          <w:sz w:val="24"/>
          <w:szCs w:val="24"/>
        </w:rPr>
        <w:t>Ekkduthankal</w:t>
      </w:r>
      <w:proofErr w:type="spellEnd"/>
      <w:r w:rsidRPr="0012183C">
        <w:rPr>
          <w:rFonts w:ascii="Times New Roman" w:hAnsi="Times New Roman" w:cs="Times New Roman"/>
          <w:sz w:val="24"/>
          <w:szCs w:val="24"/>
        </w:rPr>
        <w:t xml:space="preserve">, Chennai – 600032 &amp; also at No.211/6, 2nd Floor, ESR </w:t>
      </w:r>
      <w:proofErr w:type="spellStart"/>
      <w:proofErr w:type="gramStart"/>
      <w:r w:rsidRPr="0012183C">
        <w:rPr>
          <w:rFonts w:ascii="Times New Roman" w:hAnsi="Times New Roman" w:cs="Times New Roman"/>
          <w:sz w:val="24"/>
          <w:szCs w:val="24"/>
        </w:rPr>
        <w:t>avenue,TV</w:t>
      </w:r>
      <w:proofErr w:type="spellEnd"/>
      <w:proofErr w:type="gramEnd"/>
      <w:r w:rsidRPr="0012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83C">
        <w:rPr>
          <w:rFonts w:ascii="Times New Roman" w:hAnsi="Times New Roman" w:cs="Times New Roman"/>
          <w:sz w:val="24"/>
          <w:szCs w:val="24"/>
        </w:rPr>
        <w:t>Swamy</w:t>
      </w:r>
      <w:proofErr w:type="spellEnd"/>
      <w:r w:rsidRPr="0012183C">
        <w:rPr>
          <w:rFonts w:ascii="Times New Roman" w:hAnsi="Times New Roman" w:cs="Times New Roman"/>
          <w:sz w:val="24"/>
          <w:szCs w:val="24"/>
        </w:rPr>
        <w:t xml:space="preserve"> road (E), R S Puram, Coimbatore – 641002</w:t>
      </w:r>
    </w:p>
    <w:sectPr w:rsidR="00D373BC" w:rsidRPr="00937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BD"/>
    <w:rsid w:val="000001B0"/>
    <w:rsid w:val="000215E4"/>
    <w:rsid w:val="0003308B"/>
    <w:rsid w:val="00056897"/>
    <w:rsid w:val="00060C99"/>
    <w:rsid w:val="000D3441"/>
    <w:rsid w:val="000F2D5B"/>
    <w:rsid w:val="0012183C"/>
    <w:rsid w:val="00142FB6"/>
    <w:rsid w:val="00182CE0"/>
    <w:rsid w:val="001C1ABB"/>
    <w:rsid w:val="002007E0"/>
    <w:rsid w:val="00236250"/>
    <w:rsid w:val="002B24B8"/>
    <w:rsid w:val="002B5465"/>
    <w:rsid w:val="002C6F12"/>
    <w:rsid w:val="00304439"/>
    <w:rsid w:val="003574F3"/>
    <w:rsid w:val="00372EB5"/>
    <w:rsid w:val="003C5288"/>
    <w:rsid w:val="00405EC8"/>
    <w:rsid w:val="00417BD1"/>
    <w:rsid w:val="004808A3"/>
    <w:rsid w:val="004C7369"/>
    <w:rsid w:val="004F3948"/>
    <w:rsid w:val="005024B3"/>
    <w:rsid w:val="00503232"/>
    <w:rsid w:val="00551E5F"/>
    <w:rsid w:val="00565121"/>
    <w:rsid w:val="00584420"/>
    <w:rsid w:val="00596B79"/>
    <w:rsid w:val="005B0998"/>
    <w:rsid w:val="005B1AC3"/>
    <w:rsid w:val="005B5132"/>
    <w:rsid w:val="005D47AB"/>
    <w:rsid w:val="0060692E"/>
    <w:rsid w:val="006314D4"/>
    <w:rsid w:val="006651F7"/>
    <w:rsid w:val="00676A7C"/>
    <w:rsid w:val="006D4CE3"/>
    <w:rsid w:val="006D651D"/>
    <w:rsid w:val="006F17E6"/>
    <w:rsid w:val="006F4C23"/>
    <w:rsid w:val="00700DEA"/>
    <w:rsid w:val="00704892"/>
    <w:rsid w:val="007378C5"/>
    <w:rsid w:val="0074472A"/>
    <w:rsid w:val="007F0087"/>
    <w:rsid w:val="007F1103"/>
    <w:rsid w:val="0081659F"/>
    <w:rsid w:val="008401E7"/>
    <w:rsid w:val="00853663"/>
    <w:rsid w:val="00937E8A"/>
    <w:rsid w:val="00965010"/>
    <w:rsid w:val="00A2169E"/>
    <w:rsid w:val="00A42E1F"/>
    <w:rsid w:val="00A51556"/>
    <w:rsid w:val="00A52DF6"/>
    <w:rsid w:val="00A83B13"/>
    <w:rsid w:val="00B32F1A"/>
    <w:rsid w:val="00B62C48"/>
    <w:rsid w:val="00B812B8"/>
    <w:rsid w:val="00BA3946"/>
    <w:rsid w:val="00CD7CB9"/>
    <w:rsid w:val="00CE2062"/>
    <w:rsid w:val="00D00E22"/>
    <w:rsid w:val="00D14BAF"/>
    <w:rsid w:val="00D3677B"/>
    <w:rsid w:val="00D373BC"/>
    <w:rsid w:val="00D7533C"/>
    <w:rsid w:val="00D87480"/>
    <w:rsid w:val="00D90D23"/>
    <w:rsid w:val="00DC71D3"/>
    <w:rsid w:val="00DD2C5E"/>
    <w:rsid w:val="00DE2233"/>
    <w:rsid w:val="00E03DAC"/>
    <w:rsid w:val="00E30433"/>
    <w:rsid w:val="00E33E7E"/>
    <w:rsid w:val="00E60C84"/>
    <w:rsid w:val="00EA76CA"/>
    <w:rsid w:val="00EC7EC2"/>
    <w:rsid w:val="00EF0ABD"/>
    <w:rsid w:val="00EF568E"/>
    <w:rsid w:val="00F21E4E"/>
    <w:rsid w:val="00FC3F6C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2632"/>
  <w15:chartTrackingRefBased/>
  <w15:docId w15:val="{BF215119-7C34-48AA-94C7-7977619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AC3"/>
    <w:rPr>
      <w:color w:val="0563C1" w:themeColor="hyperlink"/>
      <w:u w:val="single"/>
    </w:rPr>
  </w:style>
  <w:style w:type="paragraph" w:styleId="NoSpacing">
    <w:name w:val="No Spacing"/>
    <w:qFormat/>
    <w:rsid w:val="0050323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E33E7E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E33E7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00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7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7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rfaesi.auctiontiger.net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adityabirlafinance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050C6-358F-45A0-BB05-584E569CB36B}"/>
</file>

<file path=customXml/itemProps2.xml><?xml version="1.0" encoding="utf-8"?>
<ds:datastoreItem xmlns:ds="http://schemas.openxmlformats.org/officeDocument/2006/customXml" ds:itemID="{2F6D92EF-985D-426A-A5D7-9923A348F584}"/>
</file>

<file path=customXml/itemProps3.xml><?xml version="1.0" encoding="utf-8"?>
<ds:datastoreItem xmlns:ds="http://schemas.openxmlformats.org/officeDocument/2006/customXml" ds:itemID="{3356890E-7F67-4064-8C66-6E1BE5EF1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Chitale</dc:creator>
  <cp:keywords/>
  <dc:description/>
  <cp:lastModifiedBy>Shivarasan Devar</cp:lastModifiedBy>
  <cp:revision>49</cp:revision>
  <dcterms:created xsi:type="dcterms:W3CDTF">2020-10-14T08:50:00Z</dcterms:created>
  <dcterms:modified xsi:type="dcterms:W3CDTF">2021-07-23T05:33:00Z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BSLI\BG374054</vt:lpwstr>
  </property>
  <property fmtid="{D5CDD505-2E9C-101B-9397-08002B2CF9AE}" pid="4" name="DLPManualFileClassificationLastModificationDate">
    <vt:lpwstr>1626932888</vt:lpwstr>
  </property>
  <property fmtid="{D5CDD505-2E9C-101B-9397-08002B2CF9AE}" pid="5" name="DLPManualFileClassificationVersion">
    <vt:lpwstr>11.5.0.60</vt:lpwstr>
  </property>
  <property fmtid="{D5CDD505-2E9C-101B-9397-08002B2CF9AE}" pid="6" name="ContentTypeId">
    <vt:lpwstr>0x010100C012CE25940CCB4F9CF22B94A089D9D6</vt:lpwstr>
  </property>
</Properties>
</file>